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首页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2"/>
          <w:szCs w:val="22"/>
        </w:rPr>
      </w:pPr>
      <w:bookmarkStart w:id="0" w:name="_GoBack"/>
      <w:r>
        <w:rPr>
          <w:rFonts w:hint="eastAsia" w:ascii="微软雅黑" w:hAnsi="微软雅黑" w:eastAsia="微软雅黑" w:cs="微软雅黑"/>
          <w:sz w:val="22"/>
          <w:szCs w:val="22"/>
        </w:rPr>
        <w:drawing>
          <wp:inline distT="0" distB="0" distL="114300" distR="114300">
            <wp:extent cx="4850130" cy="2197735"/>
            <wp:effectExtent l="0" t="0" r="1270" b="1206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0130" cy="219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基本信息：姓名、性别、年龄、身高、体重、BMI、临床诊断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最近门诊纪要：</w:t>
      </w:r>
    </w:p>
    <w:p>
      <w:pPr>
        <w:numPr>
          <w:ilvl w:val="0"/>
          <w:numId w:val="3"/>
        </w:numPr>
        <w:ind w:left="425" w:leftChars="0" w:hanging="425" w:firstLineChars="0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膳食调查记录：时间、内容、营养师名字、下次沟通/回访时间及内容</w:t>
      </w:r>
    </w:p>
    <w:p>
      <w:pPr>
        <w:numPr>
          <w:ilvl w:val="0"/>
          <w:numId w:val="3"/>
        </w:numPr>
        <w:ind w:left="425" w:leftChars="0" w:hanging="425" w:firstLineChars="0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营养筛查评估结果</w:t>
      </w:r>
    </w:p>
    <w:p>
      <w:pPr>
        <w:numPr>
          <w:ilvl w:val="0"/>
          <w:numId w:val="3"/>
        </w:numPr>
        <w:ind w:left="425" w:leftChars="0" w:hanging="425" w:firstLineChars="0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临床生化数据异常指标（实时更新）</w:t>
      </w:r>
    </w:p>
    <w:p>
      <w:pPr>
        <w:numPr>
          <w:ilvl w:val="0"/>
          <w:numId w:val="2"/>
        </w:numPr>
        <w:rPr>
          <w:rFonts w:hint="default" w:ascii="微软雅黑" w:hAnsi="微软雅黑" w:eastAsia="微软雅黑" w:cs="微软雅黑"/>
          <w:color w:val="0000FF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营养管理</w:t>
      </w:r>
      <w:r>
        <w:rPr>
          <w:rFonts w:hint="eastAsia" w:ascii="微软雅黑" w:hAnsi="微软雅黑" w:eastAsia="微软雅黑" w:cs="微软雅黑"/>
          <w:color w:val="0000FF"/>
          <w:sz w:val="22"/>
          <w:szCs w:val="22"/>
          <w:lang w:val="en-US" w:eastAsia="zh-CN"/>
        </w:rPr>
        <w:t>（以下点击进入编辑）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color w:val="C00000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营养膳食调查——</w:t>
      </w:r>
      <w:r>
        <w:rPr>
          <w:rFonts w:hint="eastAsia" w:ascii="微软雅黑" w:hAnsi="微软雅黑" w:eastAsia="微软雅黑" w:cs="微软雅黑"/>
          <w:color w:val="C00000"/>
          <w:sz w:val="22"/>
          <w:szCs w:val="22"/>
          <w:lang w:val="en-US" w:eastAsia="zh-CN"/>
        </w:rPr>
        <w:t>参考日本营养师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营养筛查 NRS 2002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营养评估 PEW GNRI SGA MIS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生化检验指标记录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营养饮食方案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阶段性饮食方案报告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  <w:drawing>
          <wp:inline distT="0" distB="0" distL="114300" distR="114300">
            <wp:extent cx="5205730" cy="1884045"/>
            <wp:effectExtent l="4445" t="4445" r="9525" b="1651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（图1）整体数据对比折线图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  <w:t>检测项目\时间</w:t>
            </w:r>
          </w:p>
        </w:tc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  <w:t>4/4</w:t>
            </w:r>
          </w:p>
        </w:tc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  <w:t>7/5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  <w:t>白蛋白</w:t>
            </w:r>
          </w:p>
        </w:tc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  <w:t>35</w:t>
            </w:r>
          </w:p>
        </w:tc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Fonts w:hint="default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vertAlign w:val="baseline"/>
                <w:lang w:val="en-US" w:eastAsia="zh-CN"/>
              </w:rPr>
              <w:t>40</w:t>
            </w:r>
          </w:p>
        </w:tc>
      </w:tr>
    </w:tbl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（图1）个人生化数据记录表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sz w:val="22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60741"/>
    <w:multiLevelType w:val="singleLevel"/>
    <w:tmpl w:val="AF86074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D6CD756"/>
    <w:multiLevelType w:val="singleLevel"/>
    <w:tmpl w:val="DD6CD7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27D6879"/>
    <w:multiLevelType w:val="singleLevel"/>
    <w:tmpl w:val="127D687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357A60BD"/>
    <w:multiLevelType w:val="singleLevel"/>
    <w:tmpl w:val="357A60B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N2ZiY2FkYTZlMGJiY2QzMTkzY2UxNGYzZTMwNjAifQ=="/>
  </w:docVars>
  <w:rsids>
    <w:rsidRoot w:val="0E3D0965"/>
    <w:rsid w:val="0E3D0965"/>
    <w:rsid w:val="6C7F08FB"/>
    <w:rsid w:val="7C68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hart" Target="charts/chart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1" i="0" u="none" strike="noStrike" kern="1200" baseline="0">
                <a:solidFill>
                  <a:schemeClr val="tx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6</a:t>
            </a:r>
            <a:r>
              <a:rPr altLang="en-US"/>
              <a:t>月生化数据</a:t>
            </a:r>
            <a:endParaRPr lang="en-US" altLang="zh-CN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Sheet1!$A$2:$A$5</c:f>
              <c:strCache>
                <c:ptCount val="4"/>
                <c:pt idx="0">
                  <c:v>类别1</c:v>
                </c:pt>
                <c:pt idx="1">
                  <c:v>类别2</c:v>
                </c:pt>
                <c:pt idx="2">
                  <c:v>类别3</c:v>
                </c:pt>
                <c:pt idx="3">
                  <c:v>类别4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系列 2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Sheet1!$A$2:$A$5</c:f>
              <c:strCache>
                <c:ptCount val="4"/>
                <c:pt idx="0">
                  <c:v>类别1</c:v>
                </c:pt>
                <c:pt idx="1">
                  <c:v>类别2</c:v>
                </c:pt>
                <c:pt idx="2">
                  <c:v>类别3</c:v>
                </c:pt>
                <c:pt idx="3">
                  <c:v>类别4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系列 3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Sheet1!$A$2:$A$5</c:f>
              <c:strCache>
                <c:ptCount val="4"/>
                <c:pt idx="0">
                  <c:v>类别1</c:v>
                </c:pt>
                <c:pt idx="1">
                  <c:v>类别2</c:v>
                </c:pt>
                <c:pt idx="2">
                  <c:v>类别3</c:v>
                </c:pt>
                <c:pt idx="3">
                  <c:v>类别4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588968199"/>
        <c:axId val="310086206"/>
      </c:lineChart>
      <c:catAx>
        <c:axId val="588968199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10086206"/>
        <c:crosses val="autoZero"/>
        <c:auto val="1"/>
        <c:lblAlgn val="ctr"/>
        <c:lblOffset val="100"/>
        <c:noMultiLvlLbl val="0"/>
      </c:catAx>
      <c:valAx>
        <c:axId val="31008620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8896819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218</Characters>
  <Lines>0</Lines>
  <Paragraphs>0</Paragraphs>
  <TotalTime>79</TotalTime>
  <ScaleCrop>false</ScaleCrop>
  <LinksUpToDate>false</LinksUpToDate>
  <CharactersWithSpaces>224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2024-06-18T05:38:00Z</dcterms:created>
  <dc:creator>Freedom</dc:creator>
  <cp:lastModifiedBy>Freedom</cp:lastModifiedBy>
  <dcterms:modified xsi:type="dcterms:W3CDTF">2024-06-19T09:27:49Z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6456FE937CEA4956ADB02192370335E2_11</vt:lpwstr>
  </property>
</Properties>
</file>